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155.9055pt;margin-top:22.6772pt;width:283.4646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194.4567pt;margin-top:58.9606pt;width:34.0157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194.4567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95.5906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94.4567pt;margin-top:147.4016pt;width:206.3622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280.0517pt;margin-top:243.7795pt;width:35.1723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194.4567pt;margin-top:649.1339pt;width:206.3622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194.4567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94.4567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94.4567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371.9055pt;margin-top:756.8504pt;width:28.3465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155.9055pt;margin-top:22.6772pt;width:283.4646pt;height:793.7008pt;mso-position-horizontal-relative:page;mso-position-vertical-relative:page;z-index:17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10cm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