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before="80" w:line="288" w:lineRule="auto"/>
        <w:jc w:val="center"/>
      </w:pPr>
      <w:r>
        <w:rPr>
          <w:b/>
          <w:sz w:val="40"/>
        </w:rPr>
        <w:t>売買契約書</w:t>
      </w:r>
    </w:p>
    <w:p>
      <w:pPr>
        <w:spacing w:after="120" w:before="0" w:line="288" w:lineRule="auto"/>
        <w:jc w:val="left"/>
      </w:pPr>
      <w:r>
        <w:rPr>
          <w:b w:val="0"/>
          <w:sz w:val="21"/>
        </w:rPr>
        <w:t xml:space="preserve">　売主 株式会社○○○○(以下「甲」という)と買主 株式会社△△△△(以下「乙」という)は、次の物品(以下「本物品」という)の売買について、以下のとおり契約(以下「本契約」という)を締結する。</w:t>
      </w:r>
    </w:p>
    <w:tbl>
      <w:tblPr>
        <w:tblStyle w:val="TableGrid"/>
        <w:tblW w:type="auto" w:w="0"/>
        <w:jc w:val="center"/>
        <w:tblLook w:firstColumn="1" w:firstRow="1" w:lastColumn="0" w:lastRow="0" w:noHBand="0" w:noVBand="1" w:val="04A0"/>
      </w:tblPr>
      <w:tblGrid>
        <w:gridCol w:w="4706"/>
        <w:gridCol w:w="4706"/>
      </w:tblGrid>
      <w:tr>
        <w:trPr>
          <w:trHeight w:val="453" w:hRule="atLeast"/>
        </w:trPr>
        <w:tc>
          <w:tcPr>
            <w:tcW w:type="dxa" w:w="2041"/>
            <w:shd w:val="clear" w:color="auto" w:fill="E3F1F3"/>
          </w:tcPr>
          <w:p>
            <w:pPr>
              <w:jc w:val="center"/>
            </w:pPr>
            <w:r/>
            <w:r>
              <w:rPr>
                <w:b/>
                <w:sz w:val="20"/>
              </w:rPr>
              <w:t>品名・型式</w:t>
            </w:r>
          </w:p>
        </w:tc>
        <w:tc>
          <w:tcPr>
            <w:tcW w:type="dxa" w:w="7370"/>
          </w:tcPr>
          <w:p>
            <w:r/>
            <w:r>
              <w:rPr>
                <w:b w:val="0"/>
                <w:sz w:val="20"/>
              </w:rPr>
              <w:t>業務用冷蔵庫　○○製 型式 XX-1234(中古・20XX年製)</w:t>
            </w:r>
          </w:p>
        </w:tc>
      </w:tr>
      <w:tr>
        <w:trPr>
          <w:trHeight w:val="453" w:hRule="atLeast"/>
        </w:trPr>
        <w:tc>
          <w:tcPr>
            <w:tcW w:type="dxa" w:w="2041"/>
            <w:shd w:val="clear" w:color="auto" w:fill="E3F1F3"/>
          </w:tcPr>
          <w:p>
            <w:pPr>
              <w:jc w:val="center"/>
            </w:pPr>
            <w:r/>
            <w:r>
              <w:rPr>
                <w:b/>
                <w:sz w:val="20"/>
              </w:rPr>
              <w:t>数量</w:t>
            </w:r>
          </w:p>
        </w:tc>
        <w:tc>
          <w:tcPr>
            <w:tcW w:type="dxa" w:w="7370"/>
          </w:tcPr>
          <w:p>
            <w:r/>
            <w:r>
              <w:rPr>
                <w:b w:val="0"/>
                <w:sz w:val="20"/>
              </w:rPr>
              <w:t>1台</w:t>
            </w:r>
          </w:p>
        </w:tc>
      </w:tr>
      <w:tr>
        <w:trPr>
          <w:trHeight w:val="453" w:hRule="atLeast"/>
        </w:trPr>
        <w:tc>
          <w:tcPr>
            <w:tcW w:type="dxa" w:w="2041"/>
            <w:shd w:val="clear" w:color="auto" w:fill="E3F1F3"/>
          </w:tcPr>
          <w:p>
            <w:pPr>
              <w:jc w:val="center"/>
            </w:pPr>
            <w:r/>
            <w:r>
              <w:rPr>
                <w:b/>
                <w:sz w:val="20"/>
              </w:rPr>
              <w:t>売買代金</w:t>
            </w:r>
          </w:p>
        </w:tc>
        <w:tc>
          <w:tcPr>
            <w:tcW w:type="dxa" w:w="7370"/>
          </w:tcPr>
          <w:p>
            <w:r/>
            <w:r>
              <w:rPr>
                <w:b w:val="0"/>
                <w:sz w:val="20"/>
              </w:rPr>
              <w:t>金　550,000円(うち消費税等 50,000円)</w:t>
            </w:r>
          </w:p>
        </w:tc>
      </w:tr>
      <w:tr>
        <w:trPr>
          <w:trHeight w:val="453" w:hRule="atLeast"/>
        </w:trPr>
        <w:tc>
          <w:tcPr>
            <w:tcW w:type="dxa" w:w="2041"/>
            <w:shd w:val="clear" w:color="auto" w:fill="E3F1F3"/>
          </w:tcPr>
          <w:p>
            <w:pPr>
              <w:jc w:val="center"/>
            </w:pPr>
            <w:r/>
            <w:r>
              <w:rPr>
                <w:b/>
                <w:sz w:val="20"/>
              </w:rPr>
              <w:t>支払方法</w:t>
            </w:r>
          </w:p>
        </w:tc>
        <w:tc>
          <w:tcPr>
            <w:tcW w:type="dxa" w:w="7370"/>
          </w:tcPr>
          <w:p>
            <w:r/>
            <w:r>
              <w:rPr>
                <w:b w:val="0"/>
                <w:sz w:val="20"/>
              </w:rPr>
              <w:t>20XX年○月○日までに、甲の指定する銀行口座に振り込んで支払う(振込手数料は乙の負担)</w:t>
            </w:r>
          </w:p>
        </w:tc>
      </w:tr>
      <w:tr>
        <w:trPr>
          <w:trHeight w:val="453" w:hRule="atLeast"/>
        </w:trPr>
        <w:tc>
          <w:tcPr>
            <w:tcW w:type="dxa" w:w="2041"/>
            <w:shd w:val="clear" w:color="auto" w:fill="E3F1F3"/>
          </w:tcPr>
          <w:p>
            <w:pPr>
              <w:jc w:val="center"/>
            </w:pPr>
            <w:r/>
            <w:r>
              <w:rPr>
                <w:b/>
                <w:sz w:val="20"/>
              </w:rPr>
              <w:t>引渡しの日・場所</w:t>
            </w:r>
          </w:p>
        </w:tc>
        <w:tc>
          <w:tcPr>
            <w:tcW w:type="dxa" w:w="7370"/>
          </w:tcPr>
          <w:p>
            <w:r/>
            <w:r>
              <w:rPr>
                <w:b w:val="0"/>
                <w:sz w:val="20"/>
              </w:rPr>
              <w:t>20XX年○月○日　乙の店舗(○○市○○町1-2-3)。運搬・設置の費用は甲の負担</w:t>
            </w:r>
          </w:p>
        </w:tc>
      </w:tr>
    </w:tbl>
    <w:p>
      <w:pPr>
        <w:spacing w:after="80" w:before="0" w:line="288" w:lineRule="auto"/>
        <w:jc w:val="left"/>
      </w:pPr>
    </w:p>
    <w:p>
      <w:pPr>
        <w:keepNext/>
        <w:spacing w:after="0" w:before="20" w:line="259" w:lineRule="auto"/>
        <w:jc w:val="left"/>
      </w:pPr>
      <w:r>
        <w:rPr>
          <w:b/>
          <w:sz w:val="19"/>
        </w:rPr>
        <w:t>第1条(売買)</w:t>
      </w:r>
    </w:p>
    <w:p>
      <w:pPr>
        <w:spacing w:after="40" w:before="0" w:line="259" w:lineRule="auto"/>
        <w:jc w:val="left"/>
      </w:pPr>
      <w:r>
        <w:rPr>
          <w:b w:val="0"/>
          <w:sz w:val="19"/>
        </w:rPr>
        <w:t>甲は乙に本物品を売り渡し、乙はこれを買い受ける。</w:t>
      </w:r>
    </w:p>
    <w:p>
      <w:pPr>
        <w:keepNext/>
        <w:spacing w:after="0" w:before="20" w:line="259" w:lineRule="auto"/>
        <w:jc w:val="left"/>
      </w:pPr>
      <w:r>
        <w:rPr>
          <w:b/>
          <w:sz w:val="19"/>
        </w:rPr>
        <w:t>第2条(引渡しと検査)</w:t>
      </w:r>
    </w:p>
    <w:p>
      <w:pPr>
        <w:spacing w:after="40" w:before="0" w:line="259" w:lineRule="auto"/>
        <w:jc w:val="left"/>
      </w:pPr>
      <w:r>
        <w:rPr>
          <w:b w:val="0"/>
          <w:sz w:val="19"/>
        </w:rPr>
        <w:t>甲は、上の表の日に、上の表の場所で本物品を乙に引き渡す。乙は、引渡しを受けた日から○日以内に本物品を検査し、異常があればただちに甲に通知する。</w:t>
      </w:r>
    </w:p>
    <w:p>
      <w:pPr>
        <w:keepNext/>
        <w:spacing w:after="0" w:before="20" w:line="259" w:lineRule="auto"/>
        <w:jc w:val="left"/>
      </w:pPr>
      <w:r>
        <w:rPr>
          <w:b/>
          <w:sz w:val="19"/>
        </w:rPr>
        <w:t>第3条(所有権の移転)</w:t>
      </w:r>
    </w:p>
    <w:p>
      <w:pPr>
        <w:spacing w:after="40" w:before="0" w:line="259" w:lineRule="auto"/>
        <w:jc w:val="left"/>
      </w:pPr>
      <w:r>
        <w:rPr>
          <w:b w:val="0"/>
          <w:sz w:val="19"/>
        </w:rPr>
        <w:t>本物品の所有権は、乙が売買代金の全額を支払った時に、甲から乙に移る。</w:t>
      </w:r>
    </w:p>
    <w:p>
      <w:pPr>
        <w:keepNext/>
        <w:spacing w:after="0" w:before="20" w:line="259" w:lineRule="auto"/>
        <w:jc w:val="left"/>
      </w:pPr>
      <w:r>
        <w:rPr>
          <w:b/>
          <w:sz w:val="19"/>
        </w:rPr>
        <w:t>第4条(危険負担)</w:t>
      </w:r>
    </w:p>
    <w:p>
      <w:pPr>
        <w:spacing w:after="40" w:before="0" w:line="259" w:lineRule="auto"/>
        <w:jc w:val="left"/>
      </w:pPr>
      <w:r>
        <w:rPr>
          <w:b w:val="0"/>
          <w:sz w:val="19"/>
        </w:rPr>
        <w:t>引渡しの前に、甲乙いずれの責めにも帰すことができない理由により本物品が滅失・損傷したときは、その損失は甲が負担する。</w:t>
      </w:r>
    </w:p>
    <w:p>
      <w:pPr>
        <w:keepNext/>
        <w:spacing w:after="0" w:before="20" w:line="259" w:lineRule="auto"/>
        <w:jc w:val="left"/>
      </w:pPr>
      <w:r>
        <w:rPr>
          <w:b/>
          <w:sz w:val="19"/>
        </w:rPr>
        <w:t>第5条(契約不適合責任)</w:t>
      </w:r>
    </w:p>
    <w:p>
      <w:pPr>
        <w:spacing w:after="20" w:before="0" w:line="259" w:lineRule="auto"/>
        <w:jc w:val="left"/>
      </w:pPr>
      <w:r>
        <w:rPr>
          <w:b w:val="0"/>
          <w:sz w:val="19"/>
        </w:rPr>
        <w:t>引き渡した本物品が、種類・品質・数量について本契約の内容に適合しないときは、乙は甲に対し、修補・代わりの物の引渡し・代金の減額を求めることができる。ただし、乙は、契約不適合を知った時から○か月以内に甲に通知しなければならない。</w:t>
      </w:r>
    </w:p>
    <w:p>
      <w:pPr>
        <w:spacing w:after="40" w:before="0" w:line="259" w:lineRule="auto"/>
        <w:jc w:val="left"/>
      </w:pPr>
      <w:r>
        <w:rPr>
          <w:b w:val="0"/>
          <w:sz w:val="19"/>
        </w:rPr>
        <w:t>(中古品で責任を負わない場合は「甲は、本物品の契約不適合について責任を負わない。ただし、甲が知りながら告げなかった事実はこの限りでない。」と書く)</w:t>
      </w:r>
    </w:p>
    <w:p>
      <w:pPr>
        <w:keepNext/>
        <w:spacing w:after="0" w:before="20" w:line="259" w:lineRule="auto"/>
        <w:jc w:val="left"/>
      </w:pPr>
      <w:r>
        <w:rPr>
          <w:b/>
          <w:sz w:val="19"/>
        </w:rPr>
        <w:t>第6条(契約の解除)</w:t>
      </w:r>
    </w:p>
    <w:p>
      <w:pPr>
        <w:spacing w:after="40" w:before="0" w:line="259" w:lineRule="auto"/>
        <w:jc w:val="left"/>
      </w:pPr>
      <w:r>
        <w:rPr>
          <w:b w:val="0"/>
          <w:sz w:val="19"/>
        </w:rPr>
        <w:t>甲または乙は、相手方が本契約に違反し、相当の期間を定めて催告しても改めないときは、本契約を解除することができる。</w:t>
      </w:r>
    </w:p>
    <w:p>
      <w:pPr>
        <w:keepNext/>
        <w:spacing w:after="0" w:before="20" w:line="259" w:lineRule="auto"/>
        <w:jc w:val="left"/>
      </w:pPr>
      <w:r>
        <w:rPr>
          <w:b/>
          <w:sz w:val="19"/>
        </w:rPr>
        <w:t>第7条(協議・管轄)</w:t>
      </w:r>
    </w:p>
    <w:p>
      <w:pPr>
        <w:keepNext/>
        <w:spacing w:after="40" w:before="0" w:line="259" w:lineRule="auto"/>
        <w:jc w:val="left"/>
      </w:pPr>
      <w:r>
        <w:rPr>
          <w:b w:val="0"/>
          <w:sz w:val="19"/>
        </w:rPr>
        <w:t>本契約に定めのない事項は、甲乙が誠意をもって協議して解決する。本契約に関する紛争は、○○地方裁判所を第一審の専属的合意管轄裁判所とする。</w:t>
      </w:r>
    </w:p>
    <w:p>
      <w:pPr>
        <w:keepNext/>
        <w:spacing w:after="80" w:before="120" w:line="288" w:lineRule="auto"/>
        <w:jc w:val="left"/>
      </w:pPr>
      <w:r>
        <w:rPr>
          <w:b w:val="0"/>
          <w:sz w:val="21"/>
        </w:rPr>
        <w:t xml:space="preserve">　本契約の成立を証するため、本書を2通作成し、甲乙記名押印のうえ、各1通を保有する。</w:t>
      </w:r>
    </w:p>
    <w:p>
      <w:pPr>
        <w:keepNext/>
        <w:spacing w:after="80" w:before="80" w:line="288" w:lineRule="auto"/>
        <w:jc w:val="left"/>
      </w:pPr>
      <w:r>
        <w:rPr>
          <w:b w:val="0"/>
          <w:sz w:val="21"/>
        </w:rPr>
        <w:t>20XX年○月○日</w:t>
      </w:r>
    </w:p>
    <w:tbl>
      <w:tblPr>
        <w:tblW w:type="auto" w:w="0"/>
        <w:jc w:val="center"/>
        <w:tblLook w:firstColumn="1" w:firstRow="1" w:lastColumn="0" w:lastRow="0" w:noHBand="0" w:noVBand="1" w:val="04A0"/>
      </w:tblPr>
      <w:tblGrid>
        <w:gridCol w:w="4706"/>
        <w:gridCol w:w="4706"/>
      </w:tblGrid>
      <w:tr>
        <w:trPr>
          <w:cantSplit/>
        </w:trPr>
        <w:tc>
          <w:tcPr>
            <w:tcW w:type="dxa" w:w="4706"/>
          </w:tcPr>
          <w:p>
            <w:r/>
            <w:r>
              <w:rPr>
                <w:b w:val="0"/>
                <w:sz w:val="20"/>
              </w:rPr>
              <w:t>甲(売主)</w:t>
              <w:br/>
              <w:t>住所</w:t>
              <w:br/>
              <w:br/>
              <w:t>氏名・会社名</w:t>
              <w:br/>
              <w:t xml:space="preserve">　　　　　　　　　　　　　　　印</w:t>
            </w:r>
          </w:p>
        </w:tc>
        <w:tc>
          <w:tcPr>
            <w:tcW w:type="dxa" w:w="4706"/>
          </w:tcPr>
          <w:p>
            <w:r/>
            <w:r>
              <w:rPr>
                <w:b w:val="0"/>
                <w:sz w:val="20"/>
              </w:rPr>
              <w:t>乙(買主)</w:t>
              <w:br/>
              <w:t>住所</w:t>
              <w:br/>
              <w:br/>
              <w:t>氏名・会社名</w:t>
              <w:br/>
              <w:t xml:space="preserve">　　　　　　　　　　　　　　　印</w:t>
            </w:r>
          </w:p>
        </w:tc>
      </w:tr>
    </w:tbl>
    <w:sectPr w:rsidR="00FC693F" w:rsidRPr="0006063C" w:rsidSect="00034616">
      <w:pgSz w:w="11906" w:h="16838"/>
      <w:pgMar w:top="794" w:right="1247" w:bottom="68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pPr>
    <w:rPr>
      <w:rFonts w:ascii="游明朝" w:hAnsi="游明朝" w:eastAsia="游明朝"/>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