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120" w:line="288" w:lineRule="auto"/>
        <w:jc w:val="center"/>
      </w:pPr>
      <w:r>
        <w:rPr>
          <w:b/>
          <w:sz w:val="44"/>
        </w:rPr>
        <w:t>合 意 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株式会社○○○○(以下「甲」という)と株式会社△△△△(以下「乙」という)は、甲乙間の20XX年○月○日付け商品売買基本契約(以下「原契約」という)にもとづく代金の支払いについて、次のとおり合意した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第1条(債務の確認)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乙は甲に対し、原契約にもとづく20XX年○月分から○月分までの商品代金として、金○○○,○○○円の支払義務があることを確認する。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第2条(分割での支払い)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乙は甲に対し、前条の金額を、次のとおり分割して、甲の指定する銀行口座に振り込んで支払う。振込手数料は乙の負担とする。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(1) 20XX年○月末日までに　金○○,○○○円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(2) 20XX年○月から20XX年○月まで、毎月末日限り　金○○,○○○円ずつ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第3条(期限の利益の喪失)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乙が前条の支払いを2回以上怠り、その額が金○○,○○○円に達したときは、乙は甲からの通知・催告がなくても当然に期限の利益を失い、残額をただちに甲に支払う。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第4条(原契約の効力)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本合意書に定めるもののほか、原契約の条項はそのまま効力を有する。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第5条(清算)</w:t>
      </w:r>
    </w:p>
    <w:p>
      <w:pPr>
        <w:keepNext/>
        <w:spacing w:after="40" w:before="0" w:line="259" w:lineRule="auto"/>
        <w:jc w:val="left"/>
      </w:pPr>
      <w:r>
        <w:rPr>
          <w:b w:val="0"/>
          <w:sz w:val="19"/>
        </w:rPr>
        <w:t>甲および乙は、第1条の債務について、本合意書に定めるもののほか、互いに何らの債権債務がないことを確認する。</w:t>
      </w:r>
    </w:p>
    <w:p>
      <w:pPr>
        <w:keepNext/>
        <w:spacing w:after="80" w:before="120" w:line="288" w:lineRule="auto"/>
        <w:jc w:val="left"/>
      </w:pPr>
      <w:r>
        <w:rPr>
          <w:b w:val="0"/>
          <w:sz w:val="21"/>
        </w:rPr>
        <w:t xml:space="preserve">　以上の合意を証するため、本書を2通作成し、甲乙記名押印のうえ、各1通を保有する。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甲(売主)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乙(買主)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