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CellMar>
          <w:top w:w="0" w:type="dxa"/>
          <w:bottom w:w="0" w:type="dxa"/>
          <w:left w:w="200" w:type="dxa"/>
          <w:right w:w="200" w:type="dxa"/>
        </w:tblCellMar>
        <w:tblLayout w:type="fixed"/>
        <w:tblBorders>
          <w:top w:val="dashed" w:sz="4" w:color="BFBFBF"/>
          <w:left w:val="dashed" w:sz="4" w:color="BFBFBF"/>
          <w:bottom w:val="dashed" w:sz="4" w:color="BFBFBF"/>
          <w:right w:val="dashed" w:sz="4" w:color="BFBFBF"/>
          <w:insideH w:val="dashed" w:sz="4" w:color="BFBFBF"/>
          <w:insideV w:val="dashed" w:sz="4" w:color="BFBFBF"/>
        </w:tblBorders>
      </w:tblPr>
      <w:tblGrid>
        <w:gridCol w:w="6979"/>
        <w:gridCol w:w="6979"/>
      </w:tblGrid>
      <w:tr>
        <w:trPr>
          <w:trHeight w:val="11793" w:hRule="exact"/>
          <w:cantSplit/>
        </w:trPr>
        <w:tc>
          <w:tcPr>
            <w:tcW w:type="dxa" w:w="8419"/>
            <w:vAlign w:val="center"/>
            <w:shd w:val="clear" w:color="auto" w:fill="FDECEA"/>
          </w:tcPr>
          <w:p>
            <w:pPr>
              <w:spacing w:before="0"/>
              <w:jc w:val="center"/>
            </w:pPr>
            <w:r>
              <w:rPr>
                <w:b/>
                <w:color w:val="C0392B"/>
                <w:sz w:val="128"/>
              </w:rPr>
              <w:t>SALE</w:t>
            </w:r>
          </w:p>
          <w:p>
            <w:pPr>
              <w:spacing w:before="200"/>
              <w:jc w:val="center"/>
            </w:pPr>
            <w:r>
              <w:rPr>
                <w:b/>
                <w:color w:val="333333"/>
                <w:sz w:val="44"/>
              </w:rPr>
              <w:t>このコーナーの商品</w:t>
            </w:r>
          </w:p>
          <w:p>
            <w:pPr>
              <w:spacing w:before="160"/>
              <w:jc w:val="center"/>
            </w:pPr>
            <w:r>
              <w:rPr>
                <w:b/>
                <w:color w:val="C0392B"/>
                <w:sz w:val="88"/>
              </w:rPr>
              <w:t>全品 20%OFF</w:t>
            </w:r>
          </w:p>
          <w:p>
            <w:pPr>
              <w:spacing w:before="280"/>
              <w:jc w:val="center"/>
            </w:pPr>
            <w:r>
              <w:rPr>
                <w:b/>
                <w:color w:val="333333"/>
                <w:sz w:val="40"/>
              </w:rPr>
              <w:t>11/30(日)まで</w:t>
            </w:r>
          </w:p>
        </w:tc>
        <w:tc>
          <w:tcPr>
            <w:tcW w:type="dxa" w:w="8419"/>
            <w:vAlign w:val="center"/>
          </w:tcPr>
          <w:p>
            <w:pPr>
              <w:spacing w:before="0"/>
              <w:jc w:val="center"/>
              <w:shd w:val="clear" w:color="auto" w:fill="C0392B"/>
            </w:pPr>
            <w:r>
              <w:rPr>
                <w:b/>
                <w:color w:val="FFFFFF"/>
                <w:sz w:val="60"/>
              </w:rPr>
              <w:t>本日限り</w:t>
            </w:r>
          </w:p>
          <w:p>
            <w:pPr>
              <w:spacing w:before="280"/>
              <w:jc w:val="center"/>
            </w:pPr>
            <w:r>
              <w:rPr>
                <w:b/>
                <w:color w:val="C0392B"/>
                <w:sz w:val="80"/>
              </w:rPr>
              <w:t>タイムセール</w:t>
            </w:r>
          </w:p>
          <w:p>
            <w:pPr>
              <w:spacing w:before="200"/>
              <w:jc w:val="center"/>
            </w:pPr>
            <w:r>
              <w:rPr>
                <w:b/>
                <w:color w:val="333333"/>
                <w:sz w:val="56"/>
              </w:rPr>
              <w:t>17:00〜</w:t>
            </w:r>
          </w:p>
          <w:p>
            <w:pPr>
              <w:spacing w:before="280"/>
              <w:jc w:val="center"/>
            </w:pPr>
            <w:r>
              <w:rPr>
                <w:b/>
                <w:color w:val="333333"/>
                <w:sz w:val="44"/>
              </w:rPr>
              <w:t>お弁当・おそうざい</w:t>
            </w:r>
          </w:p>
          <w:p>
            <w:pPr>
              <w:spacing w:before="120"/>
              <w:jc w:val="center"/>
            </w:pPr>
            <w:r>
              <w:rPr>
                <w:b/>
                <w:color w:val="C0392B"/>
                <w:sz w:val="128"/>
              </w:rPr>
              <w:t>半額</w:t>
            </w:r>
          </w:p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6838" w:h="11906" w:orient="landscape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