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before="80" w:line="288" w:lineRule="auto"/>
        <w:jc w:val="center"/>
      </w:pPr>
      <w:r>
        <w:rPr>
          <w:b/>
          <w:sz w:val="36"/>
        </w:rPr>
        <w:t>○○○○ 利用規約</w:t>
      </w:r>
    </w:p>
    <w:p>
      <w:pPr>
        <w:spacing w:after="120" w:before="0" w:line="288" w:lineRule="auto"/>
        <w:jc w:val="left"/>
      </w:pPr>
      <w:r>
        <w:rPr>
          <w:b w:val="0"/>
          <w:sz w:val="21"/>
        </w:rPr>
        <w:t xml:space="preserve">　この利用規約(以下「本規約」という)は、株式会社○○○○(以下「当社」という)が提供するサービス「○○○○」(以下「本サービス」という)の利用条件を定めるものです。本サービスを利用するすべての方(以下「ユーザー」という)には、本規約にしたがって本サービスを利用していただきます。</w:t>
      </w:r>
    </w:p>
    <w:p>
      <w:pPr>
        <w:keepNext/>
        <w:spacing w:after="0" w:before="20" w:line="259" w:lineRule="auto"/>
        <w:jc w:val="left"/>
      </w:pPr>
      <w:r>
        <w:rPr>
          <w:b/>
          <w:sz w:val="19"/>
        </w:rPr>
        <w:t>第1条(適用)</w:t>
      </w:r>
    </w:p>
    <w:p>
      <w:pPr>
        <w:spacing w:after="20" w:before="0" w:line="259" w:lineRule="auto"/>
        <w:jc w:val="left"/>
      </w:pPr>
      <w:r>
        <w:rPr>
          <w:b w:val="0"/>
          <w:sz w:val="19"/>
        </w:rPr>
        <w:t>本規約は、ユーザーと当社との間の、本サービスの利用に関わる一切の関係に適用されます。</w:t>
      </w:r>
    </w:p>
    <w:p>
      <w:pPr>
        <w:spacing w:after="40" w:before="0" w:line="259" w:lineRule="auto"/>
        <w:jc w:val="left"/>
      </w:pPr>
      <w:r>
        <w:rPr>
          <w:b w:val="0"/>
          <w:sz w:val="19"/>
        </w:rPr>
        <w:t>当社が本サービス上で掲載するルールやお知らせは、本規約の一部を構成するものとします。</w:t>
      </w:r>
    </w:p>
    <w:p>
      <w:pPr>
        <w:keepNext/>
        <w:spacing w:after="0" w:before="20" w:line="259" w:lineRule="auto"/>
        <w:jc w:val="left"/>
      </w:pPr>
      <w:r>
        <w:rPr>
          <w:b/>
          <w:sz w:val="19"/>
        </w:rPr>
        <w:t>第2条(利用登録)</w:t>
      </w:r>
    </w:p>
    <w:p>
      <w:pPr>
        <w:spacing w:after="20" w:before="0" w:line="259" w:lineRule="auto"/>
        <w:jc w:val="left"/>
      </w:pPr>
      <w:r>
        <w:rPr>
          <w:b w:val="0"/>
          <w:sz w:val="19"/>
        </w:rPr>
        <w:t>利用登録は、登録を希望する方が本規約に同意し、当社の定める方法で申し込み、当社がこれを承認した時に完了します。</w:t>
      </w:r>
    </w:p>
    <w:p>
      <w:pPr>
        <w:spacing w:after="40" w:before="0" w:line="259" w:lineRule="auto"/>
        <w:jc w:val="left"/>
      </w:pPr>
      <w:r>
        <w:rPr>
          <w:b w:val="0"/>
          <w:sz w:val="19"/>
        </w:rPr>
        <w:t>当社は、申込みの内容に虚偽があった場合や、過去に本規約に違反した方からの申込みである場合など、当社が適当でないと判断した場合は、登録を承認しないことがあります。その理由は開示しません。</w:t>
      </w:r>
    </w:p>
    <w:p>
      <w:pPr>
        <w:keepNext/>
        <w:spacing w:after="0" w:before="20" w:line="259" w:lineRule="auto"/>
        <w:jc w:val="left"/>
      </w:pPr>
      <w:r>
        <w:rPr>
          <w:b/>
          <w:sz w:val="19"/>
        </w:rPr>
        <w:t>第3条(IDとパスワードの管理)</w:t>
      </w:r>
    </w:p>
    <w:p>
      <w:pPr>
        <w:spacing w:after="40" w:before="0" w:line="259" w:lineRule="auto"/>
        <w:jc w:val="left"/>
      </w:pPr>
      <w:r>
        <w:rPr>
          <w:b w:val="0"/>
          <w:sz w:val="19"/>
        </w:rPr>
        <w:t>ユーザーは、自らの責任でIDとパスワードを管理し、第三者に使わせてはなりません。IDとパスワードが一致したログインは、そのユーザー本人による利用とみなします。</w:t>
      </w:r>
    </w:p>
    <w:p>
      <w:pPr>
        <w:keepNext/>
        <w:spacing w:after="0" w:before="20" w:line="259" w:lineRule="auto"/>
        <w:jc w:val="left"/>
      </w:pPr>
      <w:r>
        <w:rPr>
          <w:b/>
          <w:sz w:val="19"/>
        </w:rPr>
        <w:t>第4条(利用料金と支払方法)</w:t>
      </w:r>
    </w:p>
    <w:p>
      <w:pPr>
        <w:spacing w:after="40" w:before="0" w:line="259" w:lineRule="auto"/>
        <w:jc w:val="left"/>
      </w:pPr>
      <w:r>
        <w:rPr>
          <w:b w:val="0"/>
          <w:sz w:val="19"/>
        </w:rPr>
        <w:t>ユーザーは、本サービスの有料部分の利用料金を、当社が別に定め、本サービス上に表示する方法で支払います。(無料のサービスなら、この条は消す)</w:t>
      </w:r>
    </w:p>
    <w:p>
      <w:pPr>
        <w:keepNext/>
        <w:spacing w:after="0" w:before="20" w:line="259" w:lineRule="auto"/>
        <w:jc w:val="left"/>
      </w:pPr>
      <w:r>
        <w:rPr>
          <w:b/>
          <w:sz w:val="19"/>
        </w:rPr>
        <w:t>第5条(禁止事項)</w:t>
      </w:r>
    </w:p>
    <w:p>
      <w:pPr>
        <w:spacing w:after="20" w:before="0" w:line="259" w:lineRule="auto"/>
        <w:jc w:val="left"/>
      </w:pPr>
      <w:r>
        <w:rPr>
          <w:b w:val="0"/>
          <w:sz w:val="19"/>
        </w:rPr>
        <w:t>ユーザーは、本サービスの利用にあたり、次の行為をしてはなりません。</w:t>
      </w:r>
    </w:p>
    <w:p>
      <w:pPr>
        <w:spacing w:after="20" w:before="0" w:line="259" w:lineRule="auto"/>
        <w:jc w:val="left"/>
      </w:pPr>
      <w:r>
        <w:rPr>
          <w:b w:val="0"/>
          <w:sz w:val="19"/>
        </w:rPr>
        <w:t>(1) 法令または公序良俗に違反する行為</w:t>
      </w:r>
    </w:p>
    <w:p>
      <w:pPr>
        <w:spacing w:after="20" w:before="0" w:line="259" w:lineRule="auto"/>
        <w:jc w:val="left"/>
      </w:pPr>
      <w:r>
        <w:rPr>
          <w:b w:val="0"/>
          <w:sz w:val="19"/>
        </w:rPr>
        <w:t>(2) 犯罪行為に関連する行為</w:t>
      </w:r>
    </w:p>
    <w:p>
      <w:pPr>
        <w:spacing w:after="20" w:before="0" w:line="259" w:lineRule="auto"/>
        <w:jc w:val="left"/>
      </w:pPr>
      <w:r>
        <w:rPr>
          <w:b w:val="0"/>
          <w:sz w:val="19"/>
        </w:rPr>
        <w:t>(3) 当社・ほかのユーザー・第三者の著作権・商標権・プライバシーなどの権利を侵害する行為</w:t>
      </w:r>
    </w:p>
    <w:p>
      <w:pPr>
        <w:spacing w:after="20" w:before="0" w:line="259" w:lineRule="auto"/>
        <w:jc w:val="left"/>
      </w:pPr>
      <w:r>
        <w:rPr>
          <w:b w:val="0"/>
          <w:sz w:val="19"/>
        </w:rPr>
        <w:t>(4) 本サービスのサーバーやネットワークの機能を壊したり、妨げたりする行為</w:t>
      </w:r>
    </w:p>
    <w:p>
      <w:pPr>
        <w:spacing w:after="20" w:before="0" w:line="259" w:lineRule="auto"/>
        <w:jc w:val="left"/>
      </w:pPr>
      <w:r>
        <w:rPr>
          <w:b w:val="0"/>
          <w:sz w:val="19"/>
        </w:rPr>
        <w:t>(5) 不正アクセス、またはこれを試みる行為</w:t>
      </w:r>
    </w:p>
    <w:p>
      <w:pPr>
        <w:spacing w:after="20" w:before="0" w:line="259" w:lineRule="auto"/>
        <w:jc w:val="left"/>
      </w:pPr>
      <w:r>
        <w:rPr>
          <w:b w:val="0"/>
          <w:sz w:val="19"/>
        </w:rPr>
        <w:t>(6) ほかのユーザーになりすます行為</w:t>
      </w:r>
    </w:p>
    <w:p>
      <w:pPr>
        <w:spacing w:after="20" w:before="0" w:line="259" w:lineRule="auto"/>
        <w:jc w:val="left"/>
      </w:pPr>
      <w:r>
        <w:rPr>
          <w:b w:val="0"/>
          <w:sz w:val="19"/>
        </w:rPr>
        <w:t>(7) 当社が許可しない、本サービス上での宣伝・広告・勧誘・営業行為</w:t>
      </w:r>
    </w:p>
    <w:p>
      <w:pPr>
        <w:spacing w:after="20" w:before="0" w:line="259" w:lineRule="auto"/>
        <w:jc w:val="left"/>
      </w:pPr>
      <w:r>
        <w:rPr>
          <w:b w:val="0"/>
          <w:sz w:val="19"/>
        </w:rPr>
        <w:t>(8) 反社会的勢力に対して利益を与える行為</w:t>
      </w:r>
    </w:p>
    <w:p>
      <w:pPr>
        <w:spacing w:after="40" w:before="0" w:line="259" w:lineRule="auto"/>
        <w:jc w:val="left"/>
      </w:pPr>
      <w:r>
        <w:rPr>
          <w:b w:val="0"/>
          <w:sz w:val="19"/>
        </w:rPr>
        <w:t>(9) その他、当社が不適切と判断する行為</w:t>
      </w:r>
    </w:p>
    <w:p>
      <w:pPr>
        <w:keepNext/>
        <w:spacing w:after="0" w:before="20" w:line="259" w:lineRule="auto"/>
        <w:jc w:val="left"/>
      </w:pPr>
      <w:r>
        <w:rPr>
          <w:b/>
          <w:sz w:val="19"/>
        </w:rPr>
        <w:t>第6条(本サービスの提供の停止)</w:t>
      </w:r>
    </w:p>
    <w:p>
      <w:pPr>
        <w:spacing w:after="20" w:before="0" w:line="259" w:lineRule="auto"/>
        <w:jc w:val="left"/>
      </w:pPr>
      <w:r>
        <w:rPr>
          <w:b w:val="0"/>
          <w:sz w:val="19"/>
        </w:rPr>
        <w:t>当社は、次の場合には、ユーザーに事前に通知することなく、本サービスの全部または一部の提供を停止または中断することがあります。</w:t>
      </w:r>
    </w:p>
    <w:p>
      <w:pPr>
        <w:spacing w:after="20" w:before="0" w:line="259" w:lineRule="auto"/>
        <w:jc w:val="left"/>
      </w:pPr>
      <w:r>
        <w:rPr>
          <w:b w:val="0"/>
          <w:sz w:val="19"/>
        </w:rPr>
        <w:t>(1) システムの保守点検・更新を行う場合</w:t>
      </w:r>
    </w:p>
    <w:p>
      <w:pPr>
        <w:spacing w:after="20" w:before="0" w:line="259" w:lineRule="auto"/>
        <w:jc w:val="left"/>
      </w:pPr>
      <w:r>
        <w:rPr>
          <w:b w:val="0"/>
          <w:sz w:val="19"/>
        </w:rPr>
        <w:t>(2) 地震・落雷・火災・停電・天災などの不可抗力により、提供が難しくなった場合</w:t>
      </w:r>
    </w:p>
    <w:p>
      <w:pPr>
        <w:spacing w:after="40" w:before="0" w:line="259" w:lineRule="auto"/>
        <w:jc w:val="left"/>
      </w:pPr>
      <w:r>
        <w:rPr>
          <w:b w:val="0"/>
          <w:sz w:val="19"/>
        </w:rPr>
        <w:t>(3) その他、当社が提供が難しいと判断した場合</w:t>
      </w:r>
    </w:p>
    <w:p>
      <w:pPr>
        <w:keepNext/>
        <w:spacing w:after="0" w:before="20" w:line="259" w:lineRule="auto"/>
        <w:jc w:val="left"/>
      </w:pPr>
      <w:r>
        <w:rPr>
          <w:b/>
          <w:sz w:val="19"/>
        </w:rPr>
        <w:t>第7条(利用の制限と登録の抹消)</w:t>
      </w:r>
    </w:p>
    <w:p>
      <w:pPr>
        <w:spacing w:after="40" w:before="0" w:line="259" w:lineRule="auto"/>
        <w:jc w:val="left"/>
      </w:pPr>
      <w:r>
        <w:rPr>
          <w:b w:val="0"/>
          <w:sz w:val="19"/>
        </w:rPr>
        <w:t>当社は、ユーザーが本規約のいずれかの条項に違反した場合などには、事前の通知なく、そのユーザーの利用を制限し、または登録を抹消することができます。</w:t>
      </w:r>
    </w:p>
    <w:p>
      <w:pPr>
        <w:keepNext/>
        <w:spacing w:after="0" w:before="20" w:line="259" w:lineRule="auto"/>
        <w:jc w:val="left"/>
      </w:pPr>
      <w:r>
        <w:rPr>
          <w:b/>
          <w:sz w:val="19"/>
        </w:rPr>
        <w:t>第8条(退会)</w:t>
      </w:r>
    </w:p>
    <w:p>
      <w:pPr>
        <w:spacing w:after="40" w:before="0" w:line="259" w:lineRule="auto"/>
        <w:jc w:val="left"/>
      </w:pPr>
      <w:r>
        <w:rPr>
          <w:b w:val="0"/>
          <w:sz w:val="19"/>
        </w:rPr>
        <w:t>ユーザーは、当社の定める手続により、本サービスから退会できます。</w:t>
      </w:r>
    </w:p>
    <w:p>
      <w:pPr>
        <w:keepNext/>
        <w:spacing w:after="0" w:before="20" w:line="259" w:lineRule="auto"/>
        <w:jc w:val="left"/>
      </w:pPr>
      <w:r>
        <w:rPr>
          <w:b/>
          <w:sz w:val="19"/>
        </w:rPr>
        <w:t>第9条(保証の否認と免責)</w:t>
      </w:r>
    </w:p>
    <w:p>
      <w:pPr>
        <w:spacing w:after="20" w:before="0" w:line="259" w:lineRule="auto"/>
        <w:jc w:val="left"/>
      </w:pPr>
      <w:r>
        <w:rPr>
          <w:b w:val="0"/>
          <w:sz w:val="19"/>
        </w:rPr>
        <w:t>当社は、本サービスに事実上または法律上の不具合(安全性・正確性・特定の目的への適合性・セキュリティなどの欠陥、エラーやバグなど)がないことを保証しません。</w:t>
      </w:r>
    </w:p>
    <w:p>
      <w:pPr>
        <w:spacing w:after="40" w:before="0" w:line="259" w:lineRule="auto"/>
        <w:jc w:val="left"/>
      </w:pPr>
      <w:r>
        <w:rPr>
          <w:b w:val="0"/>
          <w:sz w:val="19"/>
        </w:rPr>
        <w:t>当社は、本サービスによってユーザーに生じた損害について、当社の故意または重大な過失による場合を除き、責任を負いません。ただし、本サービスに関する当社とユーザーとの契約が消費者契約法に定める消費者契約となる場合、この免責の規定は適用されず、当社の過失(重大な過失を除く)による損害の賠償は、ユーザーがその月に当社に支払った利用料金の額を上限とします。</w:t>
      </w:r>
    </w:p>
    <w:p>
      <w:pPr>
        <w:keepNext/>
        <w:spacing w:after="0" w:before="20" w:line="259" w:lineRule="auto"/>
        <w:jc w:val="left"/>
      </w:pPr>
      <w:r>
        <w:rPr>
          <w:b/>
          <w:sz w:val="19"/>
        </w:rPr>
        <w:t>第10条(サービス内容の変更)</w:t>
      </w:r>
    </w:p>
    <w:p>
      <w:pPr>
        <w:spacing w:after="40" w:before="0" w:line="259" w:lineRule="auto"/>
        <w:jc w:val="left"/>
      </w:pPr>
      <w:r>
        <w:rPr>
          <w:b w:val="0"/>
          <w:sz w:val="19"/>
        </w:rPr>
        <w:t>当社は、ユーザーに通知することなく、本サービスの内容を変更し、または本サービスの提供を終了することができます。</w:t>
      </w:r>
    </w:p>
    <w:p>
      <w:pPr>
        <w:keepNext/>
        <w:spacing w:after="0" w:before="20" w:line="259" w:lineRule="auto"/>
        <w:jc w:val="left"/>
      </w:pPr>
      <w:r>
        <w:rPr>
          <w:b/>
          <w:sz w:val="19"/>
        </w:rPr>
        <w:t>第11条(本規約の変更)</w:t>
      </w:r>
    </w:p>
    <w:p>
      <w:pPr>
        <w:spacing w:after="20" w:before="0" w:line="259" w:lineRule="auto"/>
        <w:jc w:val="left"/>
      </w:pPr>
      <w:r>
        <w:rPr>
          <w:b w:val="0"/>
          <w:sz w:val="19"/>
        </w:rPr>
        <w:t>当社は、ユーザーの一般の利益に適合する場合、または変更の必要性・内容の相当性などに照らして合理的な場合には、本規約を変更することができます。</w:t>
      </w:r>
    </w:p>
    <w:p>
      <w:pPr>
        <w:spacing w:after="40" w:before="0" w:line="259" w:lineRule="auto"/>
        <w:jc w:val="left"/>
      </w:pPr>
      <w:r>
        <w:rPr>
          <w:b w:val="0"/>
          <w:sz w:val="19"/>
        </w:rPr>
        <w:t>当社は、本規約を変更するときは、効力が生じる日の前に、変更後の内容と効力が生じる日を、本サービス上に表示するなどの方法で周知します。</w:t>
      </w:r>
    </w:p>
    <w:p>
      <w:pPr>
        <w:keepNext/>
        <w:spacing w:after="0" w:before="20" w:line="259" w:lineRule="auto"/>
        <w:jc w:val="left"/>
      </w:pPr>
      <w:r>
        <w:rPr>
          <w:b/>
          <w:sz w:val="19"/>
        </w:rPr>
        <w:t>第12条(個人情報の取扱い)</w:t>
      </w:r>
    </w:p>
    <w:p>
      <w:pPr>
        <w:spacing w:after="40" w:before="0" w:line="259" w:lineRule="auto"/>
        <w:jc w:val="left"/>
      </w:pPr>
      <w:r>
        <w:rPr>
          <w:b w:val="0"/>
          <w:sz w:val="19"/>
        </w:rPr>
        <w:t>当社は、本サービスの利用によって取得する個人情報を、別に定める「プライバシーポリシー」にしたがって適切に取り扱います。</w:t>
      </w:r>
    </w:p>
    <w:p>
      <w:pPr>
        <w:keepNext/>
        <w:spacing w:after="0" w:before="20" w:line="259" w:lineRule="auto"/>
        <w:jc w:val="left"/>
      </w:pPr>
      <w:r>
        <w:rPr>
          <w:b/>
          <w:sz w:val="19"/>
        </w:rPr>
        <w:t>第13条(通知・連絡)</w:t>
      </w:r>
    </w:p>
    <w:p>
      <w:pPr>
        <w:spacing w:after="40" w:before="0" w:line="259" w:lineRule="auto"/>
        <w:jc w:val="left"/>
      </w:pPr>
      <w:r>
        <w:rPr>
          <w:b w:val="0"/>
          <w:sz w:val="19"/>
        </w:rPr>
        <w:t>ユーザーと当社との間の通知や連絡は、当社の定める方法によって行います。</w:t>
      </w:r>
    </w:p>
    <w:p>
      <w:pPr>
        <w:keepNext/>
        <w:spacing w:after="0" w:before="20" w:line="259" w:lineRule="auto"/>
        <w:jc w:val="left"/>
      </w:pPr>
      <w:r>
        <w:rPr>
          <w:b/>
          <w:sz w:val="19"/>
        </w:rPr>
        <w:t>第14条(権利義務の譲渡の禁止)</w:t>
      </w:r>
    </w:p>
    <w:p>
      <w:pPr>
        <w:spacing w:after="40" w:before="0" w:line="259" w:lineRule="auto"/>
        <w:jc w:val="left"/>
      </w:pPr>
      <w:r>
        <w:rPr>
          <w:b w:val="0"/>
          <w:sz w:val="19"/>
        </w:rPr>
        <w:t>ユーザーは、当社の書面による承諾なく、利用契約上の地位や、本規約にもとづく権利・義務を第三者に譲り渡し、または担保に入れることはできません。</w:t>
      </w:r>
    </w:p>
    <w:p>
      <w:pPr>
        <w:keepNext/>
        <w:spacing w:after="0" w:before="20" w:line="259" w:lineRule="auto"/>
        <w:jc w:val="left"/>
      </w:pPr>
      <w:r>
        <w:rPr>
          <w:b/>
          <w:sz w:val="19"/>
        </w:rPr>
        <w:t>第15条(準拠法・裁判管轄)</w:t>
      </w:r>
    </w:p>
    <w:p>
      <w:pPr>
        <w:spacing w:after="20" w:before="0" w:line="259" w:lineRule="auto"/>
        <w:jc w:val="left"/>
      </w:pPr>
      <w:r>
        <w:rPr>
          <w:b w:val="0"/>
          <w:sz w:val="19"/>
        </w:rPr>
        <w:t>本規約の解釈は、日本法を準拠法とします。</w:t>
      </w:r>
    </w:p>
    <w:p>
      <w:pPr>
        <w:spacing w:after="40" w:before="0" w:line="259" w:lineRule="auto"/>
        <w:jc w:val="left"/>
      </w:pPr>
      <w:r>
        <w:rPr>
          <w:b w:val="0"/>
          <w:sz w:val="19"/>
        </w:rPr>
        <w:t>本サービスに関して紛争が生じた場合には、当社の本店所在地を管轄する裁判所を専属的合意管轄とします。</w:t>
      </w:r>
    </w:p>
    <w:p>
      <w:pPr>
        <w:spacing w:after="40" w:before="80" w:line="288" w:lineRule="auto"/>
        <w:jc w:val="right"/>
      </w:pPr>
      <w:r>
        <w:rPr>
          <w:b w:val="0"/>
          <w:sz w:val="21"/>
        </w:rPr>
        <w:t>以上</w:t>
      </w:r>
    </w:p>
    <w:p>
      <w:pPr>
        <w:spacing w:after="0" w:before="0" w:line="288" w:lineRule="auto"/>
        <w:jc w:val="right"/>
      </w:pPr>
      <w:r>
        <w:rPr>
          <w:b w:val="0"/>
          <w:sz w:val="20"/>
        </w:rPr>
        <w:t>20XX年○月○日 制定</w:t>
      </w:r>
    </w:p>
    <w:sectPr w:rsidR="00FC693F" w:rsidRPr="0006063C" w:rsidSect="00034616">
      <w:pgSz w:w="11906" w:h="16838"/>
      <w:pgMar w:top="794" w:right="1247" w:bottom="68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游明朝" w:hAnsi="游明朝" w:eastAsia="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